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EA" w:rsidRPr="00A253EA" w:rsidRDefault="00A253EA" w:rsidP="00FC6B4A">
      <w:pPr>
        <w:spacing w:after="0" w:line="240" w:lineRule="auto"/>
        <w:rPr>
          <w:rFonts w:ascii="Arial" w:eastAsiaTheme="minorEastAsia" w:hAnsi="Arial" w:cs="Arial"/>
          <w:i/>
          <w:lang w:eastAsia="ja-JP"/>
        </w:rPr>
      </w:pPr>
      <w:r w:rsidRPr="00A253EA">
        <w:rPr>
          <w:rFonts w:ascii="Arial" w:eastAsiaTheme="minorEastAsia" w:hAnsi="Arial" w:cs="Arial"/>
          <w:i/>
          <w:lang w:eastAsia="ja-JP"/>
        </w:rPr>
        <w:t>Print th</w:t>
      </w:r>
      <w:r w:rsidR="00DC4288">
        <w:rPr>
          <w:rFonts w:ascii="Arial" w:eastAsiaTheme="minorEastAsia" w:hAnsi="Arial" w:cs="Arial"/>
          <w:i/>
          <w:lang w:eastAsia="ja-JP"/>
        </w:rPr>
        <w:t>is page out and cut it into strips so that there is one tactic per strip, then make each strip into a card</w:t>
      </w:r>
      <w:r w:rsidRPr="00A253EA">
        <w:rPr>
          <w:rFonts w:ascii="Arial" w:eastAsiaTheme="minorEastAsia" w:hAnsi="Arial" w:cs="Arial"/>
          <w:i/>
          <w:lang w:eastAsia="ja-JP"/>
        </w:rPr>
        <w:t xml:space="preserve">. Each small group </w:t>
      </w:r>
      <w:r w:rsidR="00DC4288">
        <w:rPr>
          <w:rFonts w:ascii="Arial" w:eastAsiaTheme="minorEastAsia" w:hAnsi="Arial" w:cs="Arial"/>
          <w:i/>
          <w:lang w:eastAsia="ja-JP"/>
        </w:rPr>
        <w:t xml:space="preserve">you are training </w:t>
      </w:r>
      <w:r w:rsidRPr="00A253EA">
        <w:rPr>
          <w:rFonts w:ascii="Arial" w:eastAsiaTheme="minorEastAsia" w:hAnsi="Arial" w:cs="Arial"/>
          <w:i/>
          <w:lang w:eastAsia="ja-JP"/>
        </w:rPr>
        <w:t xml:space="preserve">should get one </w:t>
      </w:r>
      <w:r w:rsidR="005B24CD">
        <w:rPr>
          <w:rFonts w:ascii="Arial" w:eastAsiaTheme="minorEastAsia" w:hAnsi="Arial" w:cs="Arial"/>
          <w:i/>
          <w:lang w:eastAsia="ja-JP"/>
        </w:rPr>
        <w:t xml:space="preserve">complete </w:t>
      </w:r>
      <w:r w:rsidRPr="00A253EA">
        <w:rPr>
          <w:rFonts w:ascii="Arial" w:eastAsiaTheme="minorEastAsia" w:hAnsi="Arial" w:cs="Arial"/>
          <w:i/>
          <w:lang w:eastAsia="ja-JP"/>
        </w:rPr>
        <w:t xml:space="preserve">set of 16 tactic cards. </w:t>
      </w:r>
    </w:p>
    <w:p w:rsidR="00A253EA" w:rsidRDefault="00A253EA" w:rsidP="00FC6B4A">
      <w:pPr>
        <w:spacing w:after="0" w:line="240" w:lineRule="auto"/>
        <w:rPr>
          <w:rFonts w:ascii="Century Gothic" w:eastAsiaTheme="minorEastAsia" w:hAnsi="Century Gothic" w:cs="Arial"/>
          <w:i/>
          <w:sz w:val="24"/>
          <w:szCs w:val="24"/>
          <w:lang w:eastAsia="ja-JP"/>
        </w:rPr>
      </w:pPr>
    </w:p>
    <w:p w:rsidR="00A253EA" w:rsidRDefault="00A253EA" w:rsidP="00FC6B4A">
      <w:pPr>
        <w:spacing w:after="0" w:line="240" w:lineRule="auto"/>
        <w:rPr>
          <w:rFonts w:ascii="Century Gothic" w:eastAsiaTheme="minorEastAsia" w:hAnsi="Century Gothic" w:cs="Arial"/>
          <w:i/>
          <w:sz w:val="24"/>
          <w:szCs w:val="24"/>
          <w:lang w:eastAsia="ja-JP"/>
        </w:rPr>
      </w:pPr>
    </w:p>
    <w:p w:rsidR="00A253EA" w:rsidRDefault="00A253EA" w:rsidP="00FC6B4A">
      <w:pPr>
        <w:spacing w:after="0" w:line="240" w:lineRule="auto"/>
        <w:rPr>
          <w:rFonts w:ascii="Century Gothic" w:eastAsiaTheme="minorEastAsia" w:hAnsi="Century Gothic" w:cs="Arial"/>
          <w:i/>
          <w:sz w:val="24"/>
          <w:szCs w:val="24"/>
          <w:lang w:eastAsia="ja-JP"/>
        </w:rPr>
      </w:pPr>
    </w:p>
    <w:p w:rsidR="00A253EA" w:rsidRPr="00A253EA" w:rsidRDefault="00A253EA" w:rsidP="00FC6B4A">
      <w:pPr>
        <w:spacing w:after="0" w:line="240" w:lineRule="auto"/>
        <w:rPr>
          <w:rFonts w:ascii="Century Gothic" w:eastAsiaTheme="minorEastAsia" w:hAnsi="Century Gothic" w:cs="Arial"/>
          <w:i/>
          <w:sz w:val="24"/>
          <w:szCs w:val="24"/>
          <w:lang w:eastAsia="ja-JP"/>
        </w:rPr>
      </w:pPr>
    </w:p>
    <w:p w:rsidR="00A253EA" w:rsidRDefault="00A253E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24"/>
          <w:szCs w:val="24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Send mass emails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 xml:space="preserve">Send </w:t>
      </w:r>
      <w:proofErr w:type="spellStart"/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robo</w:t>
      </w:r>
      <w:proofErr w:type="spellEnd"/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-calls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Table at a community event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Put up flyers at a community center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Print advertisements on grocery store receipts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Drop literature at resident homes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lastRenderedPageBreak/>
        <w:t>Create a radio PSA announcement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Post on Facebook &amp; Twitter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Send text messages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 xml:space="preserve">Hang posters at libraries 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 xml:space="preserve">Write a letter to the editor 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Make personal phone calls to a targeted list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Have staff wear buttons advertising your initiative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Have an influential person meet with a target group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Go door-to-door in a target</w:t>
      </w:r>
      <w:r w:rsidR="00DC4288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ed</w:t>
      </w: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 xml:space="preserve"> neighborhood</w:t>
      </w: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FC6B4A">
      <w:pPr>
        <w:spacing w:after="0" w:line="240" w:lineRule="auto"/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</w:pPr>
    </w:p>
    <w:p w:rsidR="00FC6B4A" w:rsidRPr="00A253EA" w:rsidRDefault="00FC6B4A" w:rsidP="0014233D">
      <w:pPr>
        <w:spacing w:after="0" w:line="240" w:lineRule="auto"/>
        <w:rPr>
          <w:sz w:val="36"/>
          <w:szCs w:val="36"/>
        </w:rPr>
      </w:pPr>
      <w:r w:rsidRPr="00A253EA">
        <w:rPr>
          <w:rFonts w:ascii="Century Gothic" w:eastAsiaTheme="minorEastAsia" w:hAnsi="Century Gothic" w:cs="Arial"/>
          <w:b/>
          <w:color w:val="F7941E"/>
          <w:sz w:val="36"/>
          <w:szCs w:val="36"/>
          <w:lang w:eastAsia="ja-JP"/>
        </w:rPr>
        <w:t>Talk to patrons and employees of a busy cafe</w:t>
      </w:r>
      <w:bookmarkStart w:id="0" w:name="_GoBack"/>
      <w:bookmarkEnd w:id="0"/>
    </w:p>
    <w:sectPr w:rsidR="00FC6B4A" w:rsidRPr="00A2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4A"/>
    <w:rsid w:val="0014233D"/>
    <w:rsid w:val="005B24CD"/>
    <w:rsid w:val="008A3DD0"/>
    <w:rsid w:val="00A15048"/>
    <w:rsid w:val="00A253EA"/>
    <w:rsid w:val="00DC4288"/>
    <w:rsid w:val="00E006A5"/>
    <w:rsid w:val="00F83191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47AA-EED0-4655-B2E6-9C2889D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 as MNsure Partner Tactic Cards</dc:title>
  <dc:creator>MNsure</dc:creator>
  <cp:lastModifiedBy>Benson, Angela</cp:lastModifiedBy>
  <cp:revision>4</cp:revision>
  <dcterms:created xsi:type="dcterms:W3CDTF">2015-09-22T19:49:00Z</dcterms:created>
  <dcterms:modified xsi:type="dcterms:W3CDTF">2015-10-30T20:51:00Z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